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EE581A" w:rsidRDefault="00EE581A" w:rsidP="00EE581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rStyle w:val="a5"/>
          <w:i/>
          <w:iCs/>
          <w:color w:val="000000"/>
          <w:spacing w:val="-6"/>
          <w:sz w:val="26"/>
          <w:szCs w:val="26"/>
          <w:bdr w:val="single" w:sz="2" w:space="0" w:color="E2E8F0" w:frame="1"/>
        </w:rPr>
        <w:t>Особенности рассмотрения уголовных дел о преступлениях, совершенных несовершеннолетними, связаны с возрастной спецификой личности, выражающейся в незрелости и неустойчивости психики, в недостаточном самоконтроле, с особенностями восприятия окружающей действительности и отсутствием жизненного опыта, необъективной оценкой как собственных поступков, так и поступков других лиц.</w:t>
      </w:r>
    </w:p>
    <w:p w:rsidR="00EE581A" w:rsidRDefault="00EE581A" w:rsidP="00EE581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Статьей 20 Уголовного кодекса РФ установлено 2 возрастных предела уголовной ответственности: общий (с 16 лет) и исключительный (с 14 лет). Лица, не достигшие 14 лет, не могут быть привлечены к уголовной </w:t>
      </w:r>
      <w:proofErr w:type="gramStart"/>
      <w:r>
        <w:rPr>
          <w:color w:val="000000"/>
          <w:spacing w:val="-6"/>
          <w:sz w:val="26"/>
          <w:szCs w:val="26"/>
        </w:rPr>
        <w:t>ответственности .К</w:t>
      </w:r>
      <w:proofErr w:type="gramEnd"/>
      <w:r>
        <w:rPr>
          <w:color w:val="000000"/>
          <w:spacing w:val="-6"/>
          <w:sz w:val="26"/>
          <w:szCs w:val="26"/>
        </w:rPr>
        <w:t xml:space="preserve"> несовершеннолетним применяются лишь отдельные виды наказаний: штраф, лишение права заниматься определенной деятельностью, обязательные работы, исправительные работы; ограничение свободы; лишение свободы на определенный срок. Максимальный срок лишения свободы для них – не более 10 лет. При назначении наказания несовершеннолетнему учитываются характер и степень общественной опасности преступления, обстоятельства его совершения, условия его жизни и воспитания, уровень психического развития, иные особенности личности, а также влияние на несовершеннолетнего старших по возрасту лиц. Несовершеннолетие само по себе является смягчающим наказание обстоятельством. Судимости за преступления, совершенные лицом в возрасте до 18 лет, не учитываются при признании рецидива преступлений, в том числе в случаях, когда судимость не снята или не погашена. Если несовершеннолетний причинил материальный или моральный вред, то к субсидиарному возмещению этого вреда могут привлекаться его родители и иные законные представители.  Кроме того, если совершенное преступление относится к категории небольшой или средней тяжести и в материалах уголовного дела имеются данные о том, что исправление несовершеннолетнего может быть достигнуто без применения уголовного наказания, допустимо прекращение уголовного преследования в отношении несовершеннолетнего и применение к нему принудительных мер воспитательного воздействия. К вышеуказанным мерам относятся предупреждение, передача под надзор родителей 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несовершеннолетнего. Также, несовершеннолетний, осужденный к лишению свободы за совершение преступления средней тяжести и тяжкого преступления, может быть освобожден судом от наказания и помещен в специальное учебно-воспитательное учреждение закрытого типа. Помещение в такое учреждение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0D1084" w:rsidRDefault="00AF7FA2" w:rsidP="00EE581A">
      <w:pPr>
        <w:spacing w:line="220" w:lineRule="exact"/>
        <w:jc w:val="both"/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818AC"/>
    <w:rsid w:val="000913D7"/>
    <w:rsid w:val="000D1084"/>
    <w:rsid w:val="0012594A"/>
    <w:rsid w:val="001E05E3"/>
    <w:rsid w:val="0029246B"/>
    <w:rsid w:val="002969D9"/>
    <w:rsid w:val="003D5D0A"/>
    <w:rsid w:val="003E251B"/>
    <w:rsid w:val="003E51B2"/>
    <w:rsid w:val="00845C43"/>
    <w:rsid w:val="00882A47"/>
    <w:rsid w:val="009071C1"/>
    <w:rsid w:val="00A75D14"/>
    <w:rsid w:val="00AA2512"/>
    <w:rsid w:val="00AE3E49"/>
    <w:rsid w:val="00AF7FA2"/>
    <w:rsid w:val="00B039E6"/>
    <w:rsid w:val="00B11E77"/>
    <w:rsid w:val="00B657DC"/>
    <w:rsid w:val="00B737D7"/>
    <w:rsid w:val="00BE04EA"/>
    <w:rsid w:val="00C33380"/>
    <w:rsid w:val="00DA2E75"/>
    <w:rsid w:val="00E42E06"/>
    <w:rsid w:val="00EE581A"/>
    <w:rsid w:val="00EE7DC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2024-12-24T05:45:00Z</dcterms:created>
  <dcterms:modified xsi:type="dcterms:W3CDTF">2024-12-24T05:45:00Z</dcterms:modified>
</cp:coreProperties>
</file>