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3F" w:rsidRPr="00FC5E3F" w:rsidRDefault="00FC5E3F" w:rsidP="00FC5E3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caps/>
          <w:sz w:val="28"/>
        </w:rPr>
        <w:t>ПОЯСНИТЕЛЬНАЯ ЗАПИСКА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ind w:left="-247" w:right="-370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caps/>
          <w:sz w:val="28"/>
        </w:rPr>
        <w:t>К РЕШЕНИЮ № 5-</w:t>
      </w:r>
      <w:r w:rsidR="00362D20">
        <w:rPr>
          <w:rFonts w:ascii="Times New Roman" w:eastAsia="Times New Roman" w:hAnsi="Times New Roman" w:cs="Times New Roman"/>
          <w:caps/>
          <w:sz w:val="28"/>
        </w:rPr>
        <w:t>132</w:t>
      </w:r>
      <w:r w:rsidRPr="00FC5E3F">
        <w:rPr>
          <w:rFonts w:ascii="Times New Roman" w:eastAsia="Times New Roman" w:hAnsi="Times New Roman" w:cs="Times New Roman"/>
          <w:caps/>
          <w:sz w:val="28"/>
        </w:rPr>
        <w:t xml:space="preserve"> ОТ </w:t>
      </w:r>
      <w:r w:rsidR="00362D20">
        <w:rPr>
          <w:rFonts w:ascii="Times New Roman" w:eastAsia="Times New Roman" w:hAnsi="Times New Roman" w:cs="Times New Roman"/>
          <w:caps/>
          <w:sz w:val="28"/>
        </w:rPr>
        <w:t>20</w:t>
      </w:r>
      <w:r w:rsidRPr="00FC5E3F">
        <w:rPr>
          <w:rFonts w:ascii="Times New Roman" w:eastAsia="Times New Roman" w:hAnsi="Times New Roman" w:cs="Times New Roman"/>
          <w:caps/>
          <w:sz w:val="28"/>
        </w:rPr>
        <w:t>.12.202</w:t>
      </w:r>
      <w:r w:rsidR="00362D20">
        <w:rPr>
          <w:rFonts w:ascii="Times New Roman" w:eastAsia="Times New Roman" w:hAnsi="Times New Roman" w:cs="Times New Roman"/>
          <w:caps/>
          <w:sz w:val="28"/>
        </w:rPr>
        <w:t>3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ind w:left="-247" w:right="-370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caps/>
          <w:sz w:val="28"/>
        </w:rPr>
        <w:t xml:space="preserve"> «О БЮДЖЕТЕ БЕРЕЗИНСКОГО СЕЛЬСКОГО ПОСЕЛЕНИЯ ДЯТЬКОВСКОГО МУНИЦИПАЛЬНОГО РАЙОНА БРЯНСКОЙ ОБЛАСТИ НА 202</w:t>
      </w:r>
      <w:r w:rsidR="00BB7ED3">
        <w:rPr>
          <w:rFonts w:ascii="Times New Roman" w:eastAsia="Times New Roman" w:hAnsi="Times New Roman" w:cs="Times New Roman"/>
          <w:caps/>
          <w:sz w:val="28"/>
        </w:rPr>
        <w:t>4</w:t>
      </w:r>
      <w:r w:rsidRPr="00FC5E3F">
        <w:rPr>
          <w:rFonts w:ascii="Times New Roman" w:eastAsia="Times New Roman" w:hAnsi="Times New Roman" w:cs="Times New Roman"/>
          <w:caps/>
          <w:sz w:val="28"/>
        </w:rPr>
        <w:t xml:space="preserve"> ГОД 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ind w:left="-247" w:right="-370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caps/>
          <w:sz w:val="28"/>
        </w:rPr>
        <w:t>И НА ПЛАНОВЫЙ ПЕРИОД 202</w:t>
      </w:r>
      <w:r w:rsidR="00BB7ED3">
        <w:rPr>
          <w:rFonts w:ascii="Times New Roman" w:eastAsia="Times New Roman" w:hAnsi="Times New Roman" w:cs="Times New Roman"/>
          <w:caps/>
          <w:sz w:val="28"/>
        </w:rPr>
        <w:t>5</w:t>
      </w:r>
      <w:r w:rsidRPr="00FC5E3F">
        <w:rPr>
          <w:rFonts w:ascii="Times New Roman" w:eastAsia="Times New Roman" w:hAnsi="Times New Roman" w:cs="Times New Roman"/>
          <w:caps/>
          <w:sz w:val="28"/>
        </w:rPr>
        <w:t xml:space="preserve"> И 202</w:t>
      </w:r>
      <w:r w:rsidR="00BB7ED3">
        <w:rPr>
          <w:rFonts w:ascii="Times New Roman" w:eastAsia="Times New Roman" w:hAnsi="Times New Roman" w:cs="Times New Roman"/>
          <w:caps/>
          <w:sz w:val="28"/>
        </w:rPr>
        <w:t xml:space="preserve">6 </w:t>
      </w:r>
      <w:r w:rsidRPr="00FC5E3F">
        <w:rPr>
          <w:rFonts w:ascii="Times New Roman" w:eastAsia="Times New Roman" w:hAnsi="Times New Roman" w:cs="Times New Roman"/>
          <w:caps/>
          <w:sz w:val="28"/>
        </w:rPr>
        <w:t>ГОДОВ»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ind w:left="-247" w:right="-370"/>
        <w:jc w:val="center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В соответствии со ст. 46 Устава муниципального образования Березинского сельского поселения в порядке законодательной инициативы</w:t>
      </w:r>
      <w:r w:rsidR="00FE2CE4">
        <w:rPr>
          <w:rFonts w:ascii="Times New Roman" w:eastAsia="Times New Roman" w:hAnsi="Times New Roman" w:cs="Times New Roman"/>
          <w:sz w:val="28"/>
        </w:rPr>
        <w:t xml:space="preserve"> </w:t>
      </w:r>
      <w:r w:rsidRPr="00FC5E3F">
        <w:rPr>
          <w:rFonts w:ascii="Times New Roman" w:eastAsia="Times New Roman" w:hAnsi="Times New Roman" w:cs="Times New Roman"/>
          <w:sz w:val="28"/>
        </w:rPr>
        <w:t>настоящий проект решения вносится на рассмотрение в Березинский сельский Совет народных депутатов в связи с необходимостью изменения отдельных позиций местного бюджета на текущий финансовый год и на плановый период.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Основные характ</w:t>
      </w:r>
      <w:r w:rsidR="002510AC">
        <w:rPr>
          <w:rFonts w:ascii="Times New Roman" w:eastAsia="Times New Roman" w:hAnsi="Times New Roman" w:cs="Times New Roman"/>
          <w:sz w:val="28"/>
        </w:rPr>
        <w:t>еристики местного бюджета на 20</w:t>
      </w:r>
      <w:r w:rsidR="00FA6E28">
        <w:rPr>
          <w:rFonts w:ascii="Times New Roman" w:eastAsia="Times New Roman" w:hAnsi="Times New Roman" w:cs="Times New Roman"/>
          <w:sz w:val="28"/>
        </w:rPr>
        <w:t>2</w:t>
      </w:r>
      <w:r w:rsidR="00BB7ED3">
        <w:rPr>
          <w:rFonts w:ascii="Times New Roman" w:eastAsia="Times New Roman" w:hAnsi="Times New Roman" w:cs="Times New Roman"/>
          <w:sz w:val="28"/>
        </w:rPr>
        <w:t>4</w:t>
      </w:r>
      <w:r w:rsidRPr="00FC5E3F">
        <w:rPr>
          <w:rFonts w:ascii="Times New Roman" w:eastAsia="Times New Roman" w:hAnsi="Times New Roman" w:cs="Times New Roman"/>
          <w:sz w:val="28"/>
        </w:rPr>
        <w:t xml:space="preserve"> – 202</w:t>
      </w:r>
      <w:r w:rsidR="00BB7ED3">
        <w:rPr>
          <w:rFonts w:ascii="Times New Roman" w:eastAsia="Times New Roman" w:hAnsi="Times New Roman" w:cs="Times New Roman"/>
          <w:sz w:val="28"/>
        </w:rPr>
        <w:t>6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годы корректируются следующим образом: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87"/>
        <w:jc w:val="right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</w:t>
      </w:r>
      <w:r w:rsidRPr="00FC5E3F">
        <w:rPr>
          <w:rFonts w:ascii="Times New Roman" w:eastAsia="Times New Roman" w:hAnsi="Times New Roman" w:cs="Times New Roman"/>
          <w:sz w:val="24"/>
          <w:szCs w:val="24"/>
        </w:rPr>
        <w:t>рублей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3"/>
        <w:gridCol w:w="2833"/>
        <w:gridCol w:w="2186"/>
        <w:gridCol w:w="1963"/>
      </w:tblGrid>
      <w:tr w:rsidR="00FC5E3F" w:rsidRPr="00FC5E3F" w:rsidTr="00FC5E3F">
        <w:trPr>
          <w:trHeight w:val="411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Arial CYR" w:eastAsia="Times New Roman" w:hAnsi="Arial CYR" w:cs="Arial CYR"/>
                <w:sz w:val="24"/>
                <w:szCs w:val="24"/>
              </w:rPr>
              <w:t>  </w:t>
            </w:r>
          </w:p>
        </w:tc>
        <w:tc>
          <w:tcPr>
            <w:tcW w:w="3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C5E3F" w:rsidRPr="00FC5E3F" w:rsidRDefault="00B2732F" w:rsidP="00FC5E3F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FC5E3F" w:rsidRPr="00FC5E3F" w:rsidTr="00FC5E3F">
        <w:trPr>
          <w:trHeight w:val="411"/>
        </w:trPr>
        <w:tc>
          <w:tcPr>
            <w:tcW w:w="33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бюджета </w:t>
            </w:r>
          </w:p>
        </w:tc>
        <w:tc>
          <w:tcPr>
            <w:tcW w:w="3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BA1A13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17 280,00</w:t>
            </w:r>
          </w:p>
        </w:tc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E2CE4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5E3F"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C5E3F" w:rsidRPr="00FC5E3F" w:rsidRDefault="00FE2CE4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5E3F"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C5E3F" w:rsidRPr="00FC5E3F" w:rsidTr="00FC5E3F">
        <w:trPr>
          <w:trHeight w:val="411"/>
        </w:trPr>
        <w:tc>
          <w:tcPr>
            <w:tcW w:w="33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 </w:t>
            </w:r>
          </w:p>
        </w:tc>
        <w:tc>
          <w:tcPr>
            <w:tcW w:w="3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EE1911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486 998,00</w:t>
            </w:r>
          </w:p>
        </w:tc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5E3F" w:rsidRPr="00FC5E3F" w:rsidTr="00FC5E3F">
        <w:trPr>
          <w:trHeight w:val="411"/>
        </w:trPr>
        <w:tc>
          <w:tcPr>
            <w:tcW w:w="33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C5E3F" w:rsidRPr="00FC5E3F" w:rsidRDefault="00FC5E3F" w:rsidP="00FC5E3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бюджета </w:t>
            </w:r>
          </w:p>
        </w:tc>
        <w:tc>
          <w:tcPr>
            <w:tcW w:w="34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BA1A13" w:rsidRDefault="00F469AD" w:rsidP="00EE1911">
            <w:pPr>
              <w:pStyle w:val="a5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1911">
              <w:rPr>
                <w:rFonts w:ascii="Times New Roman" w:eastAsia="Times New Roman" w:hAnsi="Times New Roman" w:cs="Times New Roman"/>
                <w:sz w:val="24"/>
                <w:szCs w:val="24"/>
              </w:rPr>
              <w:t>469 718,00</w:t>
            </w:r>
          </w:p>
        </w:tc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549F" w:rsidRDefault="0051549F" w:rsidP="007B6699">
      <w:pPr>
        <w:shd w:val="clear" w:color="auto" w:fill="FFFFFF"/>
        <w:spacing w:after="0" w:line="240" w:lineRule="auto"/>
        <w:ind w:left="494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B6699" w:rsidRPr="0051549F" w:rsidRDefault="007B6699" w:rsidP="007B6699">
      <w:pPr>
        <w:shd w:val="clear" w:color="auto" w:fill="FFFFFF"/>
        <w:spacing w:after="0" w:line="240" w:lineRule="auto"/>
        <w:ind w:left="494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A1A13" w:rsidRPr="00FC5E3F" w:rsidRDefault="00BA1A13" w:rsidP="00BA1A13">
      <w:pPr>
        <w:shd w:val="clear" w:color="auto" w:fill="FFFFFF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1.</w:t>
      </w:r>
      <w:r w:rsidRPr="00FC5E3F">
        <w:rPr>
          <w:rFonts w:ascii="Times New Roman" w:eastAsia="Times New Roman" w:hAnsi="Times New Roman" w:cs="Times New Roman"/>
          <w:b/>
          <w:bCs/>
          <w:sz w:val="28"/>
        </w:rPr>
        <w:t>Корректировка доходной части местного бюджета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BA1A13" w:rsidRDefault="00BA1A13" w:rsidP="00BA1A13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FC5E3F">
        <w:rPr>
          <w:rFonts w:ascii="Times New Roman" w:eastAsia="Times New Roman" w:hAnsi="Times New Roman" w:cs="Times New Roman"/>
          <w:sz w:val="28"/>
        </w:rPr>
        <w:t>Общий объем доходной части местного бюджета на 202</w:t>
      </w:r>
      <w:r>
        <w:rPr>
          <w:rFonts w:ascii="Times New Roman" w:eastAsia="Times New Roman" w:hAnsi="Times New Roman" w:cs="Times New Roman"/>
          <w:sz w:val="28"/>
        </w:rPr>
        <w:t>4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 увеличен на </w:t>
      </w:r>
      <w:r>
        <w:rPr>
          <w:rFonts w:ascii="Times New Roman" w:eastAsia="Times New Roman" w:hAnsi="Times New Roman" w:cs="Times New Roman"/>
          <w:sz w:val="28"/>
        </w:rPr>
        <w:t>17 280</w:t>
      </w:r>
      <w:r w:rsidRPr="00FC5E3F">
        <w:rPr>
          <w:rFonts w:ascii="Times New Roman" w:eastAsia="Times New Roman" w:hAnsi="Times New Roman" w:cs="Times New Roman"/>
          <w:sz w:val="28"/>
        </w:rPr>
        <w:t> рублей</w:t>
      </w:r>
      <w:r>
        <w:rPr>
          <w:rFonts w:ascii="Times New Roman" w:eastAsia="Times New Roman" w:hAnsi="Times New Roman" w:cs="Times New Roman"/>
          <w:sz w:val="28"/>
        </w:rPr>
        <w:t xml:space="preserve"> 00 копеек</w:t>
      </w:r>
      <w:r w:rsidRPr="00FC5E3F">
        <w:rPr>
          <w:rFonts w:ascii="Times New Roman" w:eastAsia="Times New Roman" w:hAnsi="Times New Roman" w:cs="Times New Roman"/>
          <w:sz w:val="28"/>
        </w:rPr>
        <w:t xml:space="preserve">. </w:t>
      </w:r>
      <w:r w:rsidRPr="00674973">
        <w:rPr>
          <w:rFonts w:ascii="Times New Roman" w:eastAsia="Times New Roman" w:hAnsi="Times New Roman" w:cs="Times New Roman"/>
          <w:sz w:val="28"/>
        </w:rPr>
        <w:t xml:space="preserve">Объем </w:t>
      </w:r>
      <w:r w:rsidR="007B6699">
        <w:rPr>
          <w:rFonts w:ascii="Times New Roman" w:eastAsia="Times New Roman" w:hAnsi="Times New Roman" w:cs="Times New Roman"/>
          <w:sz w:val="28"/>
        </w:rPr>
        <w:t xml:space="preserve">неналоговых </w:t>
      </w:r>
      <w:r>
        <w:rPr>
          <w:rFonts w:ascii="Times New Roman" w:eastAsia="Times New Roman" w:hAnsi="Times New Roman" w:cs="Times New Roman"/>
          <w:sz w:val="28"/>
        </w:rPr>
        <w:t>поступлений на 2024</w:t>
      </w:r>
      <w:r w:rsidRPr="00674973">
        <w:rPr>
          <w:rFonts w:ascii="Times New Roman" w:eastAsia="Times New Roman" w:hAnsi="Times New Roman" w:cs="Times New Roman"/>
          <w:sz w:val="28"/>
        </w:rPr>
        <w:t xml:space="preserve"> год увеличен на </w:t>
      </w:r>
      <w:r>
        <w:rPr>
          <w:rFonts w:ascii="Times New Roman" w:eastAsia="Times New Roman" w:hAnsi="Times New Roman" w:cs="Times New Roman"/>
          <w:sz w:val="28"/>
        </w:rPr>
        <w:t>17 280 рублей 00 копеек.</w:t>
      </w:r>
      <w:r w:rsidR="000F7703">
        <w:rPr>
          <w:rFonts w:ascii="Times New Roman" w:eastAsia="Times New Roman" w:hAnsi="Times New Roman" w:cs="Times New Roman"/>
          <w:sz w:val="28"/>
        </w:rPr>
        <w:t xml:space="preserve"> Фактическое поступление по состоянию на 01.04.2024 года.</w:t>
      </w:r>
    </w:p>
    <w:p w:rsidR="00BA1A13" w:rsidRDefault="00BA1A13" w:rsidP="00BA1A13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C0D">
        <w:rPr>
          <w:rFonts w:ascii="Times New Roman" w:hAnsi="Times New Roman" w:cs="Times New Roman"/>
          <w:sz w:val="28"/>
          <w:szCs w:val="28"/>
        </w:rPr>
        <w:t>Изменение доходной части местного бюджета представлено в таблице.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A13" w:rsidRPr="00D708CD" w:rsidRDefault="00BA1A13" w:rsidP="00BA1A13">
      <w:pPr>
        <w:shd w:val="clear" w:color="auto" w:fill="FFFFFF"/>
        <w:spacing w:line="264" w:lineRule="auto"/>
        <w:jc w:val="center"/>
        <w:rPr>
          <w:rFonts w:ascii="Times New Roman" w:hAnsi="Times New Roman" w:cs="Times New Roman"/>
        </w:rPr>
      </w:pPr>
      <w:r w:rsidRPr="00D708CD">
        <w:rPr>
          <w:rFonts w:ascii="Times New Roman" w:hAnsi="Times New Roman" w:cs="Times New Roman"/>
        </w:rPr>
        <w:t>Изменение прогнозируемых доходов местного бюджета на 202</w:t>
      </w:r>
      <w:r>
        <w:rPr>
          <w:rFonts w:ascii="Times New Roman" w:hAnsi="Times New Roman" w:cs="Times New Roman"/>
        </w:rPr>
        <w:t>4</w:t>
      </w:r>
      <w:r w:rsidRPr="00D708CD">
        <w:rPr>
          <w:rFonts w:ascii="Times New Roman" w:hAnsi="Times New Roman" w:cs="Times New Roman"/>
        </w:rPr>
        <w:t xml:space="preserve"> год</w:t>
      </w:r>
      <w:r w:rsidRPr="00D708CD">
        <w:rPr>
          <w:rFonts w:ascii="Times New Roman" w:hAnsi="Times New Roman" w:cs="Times New Roman"/>
        </w:rPr>
        <w:br/>
        <w:t>и на плановый период 202</w:t>
      </w:r>
      <w:r>
        <w:rPr>
          <w:rFonts w:ascii="Times New Roman" w:hAnsi="Times New Roman" w:cs="Times New Roman"/>
        </w:rPr>
        <w:t>5</w:t>
      </w:r>
      <w:r w:rsidRPr="00D708CD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D708CD">
        <w:rPr>
          <w:rFonts w:ascii="Times New Roman" w:hAnsi="Times New Roman" w:cs="Times New Roman"/>
        </w:rPr>
        <w:t xml:space="preserve"> годов</w:t>
      </w:r>
    </w:p>
    <w:p w:rsidR="00BA1A13" w:rsidRPr="00D708CD" w:rsidRDefault="00BA1A13" w:rsidP="00BA1A13">
      <w:pPr>
        <w:shd w:val="clear" w:color="auto" w:fill="FFFFFF"/>
        <w:spacing w:line="264" w:lineRule="auto"/>
        <w:ind w:firstLine="720"/>
        <w:jc w:val="right"/>
        <w:rPr>
          <w:rFonts w:ascii="Times New Roman" w:hAnsi="Times New Roman" w:cs="Times New Roman"/>
        </w:rPr>
      </w:pPr>
      <w:r w:rsidRPr="00D708CD">
        <w:rPr>
          <w:rFonts w:ascii="Times New Roman" w:hAnsi="Times New Roman" w:cs="Times New Roman"/>
          <w:color w:val="000000"/>
        </w:rPr>
        <w:t>рублей</w:t>
      </w:r>
    </w:p>
    <w:tbl>
      <w:tblPr>
        <w:tblW w:w="5462" w:type="pct"/>
        <w:tblInd w:w="-885" w:type="dxa"/>
        <w:tblLook w:val="04A0" w:firstRow="1" w:lastRow="0" w:firstColumn="1" w:lastColumn="0" w:noHBand="0" w:noVBand="1"/>
      </w:tblPr>
      <w:tblGrid>
        <w:gridCol w:w="1852"/>
        <w:gridCol w:w="3210"/>
        <w:gridCol w:w="1355"/>
        <w:gridCol w:w="1357"/>
        <w:gridCol w:w="1357"/>
        <w:gridCol w:w="1324"/>
      </w:tblGrid>
      <w:tr w:rsidR="00BA1A13" w:rsidRPr="00D708CD" w:rsidTr="00AB3D60">
        <w:trPr>
          <w:trHeight w:val="585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7B6699" w:rsidP="00AB3D6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BA1A13" w:rsidRPr="00D708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00 00000 00 0000 000</w:t>
            </w:r>
          </w:p>
        </w:tc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7B6699" w:rsidP="00AB3D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6699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7B6699" w:rsidP="00AB3D6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17 280,00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A13" w:rsidRDefault="00BA1A13" w:rsidP="00AB3D6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BA1A13" w:rsidP="00AB3D6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BA1A13" w:rsidP="00AB3D6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BA1A13" w:rsidRPr="00D708CD" w:rsidTr="00AB3D60">
        <w:trPr>
          <w:trHeight w:val="237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7B6699" w:rsidP="007B66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11109080100000120</w:t>
            </w:r>
          </w:p>
        </w:tc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7B6699" w:rsidP="00AB3D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6699">
              <w:rPr>
                <w:rFonts w:ascii="Times New Roman" w:hAnsi="Times New Roman" w:cs="Times New Roman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7B6699" w:rsidP="00AB3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17 280,00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1A13" w:rsidRDefault="00BA1A13" w:rsidP="00AB3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BA1A13" w:rsidP="00AB3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BA1A13" w:rsidP="00AB3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A1A13" w:rsidRPr="00D708CD" w:rsidTr="00AB3D60">
        <w:trPr>
          <w:trHeight w:val="570"/>
        </w:trPr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1A13" w:rsidRPr="00D708CD" w:rsidRDefault="00BA1A13" w:rsidP="00AB3D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708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7B6699" w:rsidP="00AB3D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17 280,00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1A13" w:rsidRDefault="00BA1A13" w:rsidP="00AB3D6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BA1A13" w:rsidP="00AB3D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A13" w:rsidRPr="00D708CD" w:rsidRDefault="00BA1A13" w:rsidP="00AB3D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</w:tbl>
    <w:p w:rsidR="00BA1A13" w:rsidRDefault="00BA1A13" w:rsidP="00BA1A13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</w:p>
    <w:p w:rsidR="0051549F" w:rsidRPr="00FC5E3F" w:rsidRDefault="0051549F" w:rsidP="00FC5E3F">
      <w:pPr>
        <w:shd w:val="clear" w:color="auto" w:fill="FFFFFF"/>
        <w:spacing w:after="0" w:line="240" w:lineRule="auto"/>
        <w:ind w:firstLine="98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</w:p>
    <w:p w:rsidR="00FC5E3F" w:rsidRPr="00FC5E3F" w:rsidRDefault="00FC5E3F" w:rsidP="00FC5E3F">
      <w:pPr>
        <w:numPr>
          <w:ilvl w:val="0"/>
          <w:numId w:val="2"/>
        </w:numPr>
        <w:shd w:val="clear" w:color="auto" w:fill="FFFFFF"/>
        <w:spacing w:after="0" w:line="240" w:lineRule="auto"/>
        <w:ind w:left="494" w:firstLine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C5E3F">
        <w:rPr>
          <w:rFonts w:ascii="Times New Roman" w:eastAsia="Times New Roman" w:hAnsi="Times New Roman" w:cs="Times New Roman"/>
          <w:b/>
          <w:bCs/>
          <w:sz w:val="28"/>
        </w:rPr>
        <w:t>Корректировка расходной части местного бюджета 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Корректировка расходной части бюджета на 202</w:t>
      </w:r>
      <w:r w:rsidR="00B2732F">
        <w:rPr>
          <w:rFonts w:ascii="Times New Roman" w:eastAsia="Times New Roman" w:hAnsi="Times New Roman" w:cs="Times New Roman"/>
          <w:sz w:val="28"/>
        </w:rPr>
        <w:t>4</w:t>
      </w:r>
      <w:r w:rsidRPr="00FC5E3F">
        <w:rPr>
          <w:rFonts w:ascii="Times New Roman" w:eastAsia="Times New Roman" w:hAnsi="Times New Roman" w:cs="Times New Roman"/>
          <w:sz w:val="28"/>
        </w:rPr>
        <w:t xml:space="preserve"> – 202</w:t>
      </w:r>
      <w:r w:rsidR="00B2732F">
        <w:rPr>
          <w:rFonts w:ascii="Times New Roman" w:eastAsia="Times New Roman" w:hAnsi="Times New Roman" w:cs="Times New Roman"/>
          <w:sz w:val="28"/>
        </w:rPr>
        <w:t>6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годы представлена в прилагаемой таблице. </w:t>
      </w:r>
    </w:p>
    <w:tbl>
      <w:tblPr>
        <w:tblW w:w="9385" w:type="dxa"/>
        <w:tblInd w:w="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4"/>
        <w:gridCol w:w="609"/>
        <w:gridCol w:w="314"/>
        <w:gridCol w:w="367"/>
        <w:gridCol w:w="828"/>
        <w:gridCol w:w="432"/>
        <w:gridCol w:w="895"/>
        <w:gridCol w:w="1140"/>
        <w:gridCol w:w="923"/>
        <w:gridCol w:w="1163"/>
      </w:tblGrid>
      <w:tr w:rsidR="00FC5E3F" w:rsidRPr="00FC5E3F" w:rsidTr="008E1F54">
        <w:trPr>
          <w:trHeight w:val="453"/>
        </w:trPr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 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ГРБС </w:t>
            </w:r>
          </w:p>
        </w:tc>
        <w:tc>
          <w:tcPr>
            <w:tcW w:w="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Рз</w:t>
            </w:r>
            <w:proofErr w:type="spellEnd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</w:t>
            </w:r>
            <w:proofErr w:type="spellEnd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ЦСР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ВР 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РегКласс</w:t>
            </w:r>
            <w:proofErr w:type="spellEnd"/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0"/>
              </w:rPr>
              <w:t>4</w:t>
            </w:r>
            <w:r w:rsidRPr="00FC5E3F">
              <w:rPr>
                <w:rFonts w:ascii="Times New Roman" w:eastAsia="Times New Roman" w:hAnsi="Times New Roman" w:cs="Times New Roman"/>
                <w:sz w:val="20"/>
              </w:rPr>
              <w:t xml:space="preserve"> год 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0"/>
              </w:rPr>
              <w:t>5</w:t>
            </w:r>
            <w:r w:rsidRPr="00FC5E3F">
              <w:rPr>
                <w:rFonts w:ascii="Times New Roman" w:eastAsia="Times New Roman" w:hAnsi="Times New Roman" w:cs="Times New Roman"/>
                <w:sz w:val="20"/>
              </w:rPr>
              <w:t xml:space="preserve"> год 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202</w:t>
            </w:r>
            <w:r w:rsidR="00B2732F">
              <w:rPr>
                <w:rFonts w:ascii="Times New Roman" w:eastAsia="Times New Roman" w:hAnsi="Times New Roman" w:cs="Times New Roman"/>
                <w:sz w:val="20"/>
              </w:rPr>
              <w:t>6</w:t>
            </w:r>
            <w:r w:rsidRPr="00FC5E3F">
              <w:rPr>
                <w:rFonts w:ascii="Times New Roman" w:eastAsia="Times New Roman" w:hAnsi="Times New Roman" w:cs="Times New Roman"/>
                <w:sz w:val="20"/>
              </w:rPr>
              <w:t xml:space="preserve"> год </w:t>
            </w:r>
          </w:p>
        </w:tc>
      </w:tr>
      <w:tr w:rsidR="00FC5E3F" w:rsidRPr="00FC5E3F" w:rsidTr="008E1F54">
        <w:trPr>
          <w:trHeight w:val="411"/>
        </w:trPr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1 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2 </w:t>
            </w:r>
          </w:p>
        </w:tc>
        <w:tc>
          <w:tcPr>
            <w:tcW w:w="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3 </w:t>
            </w: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4 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5 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6 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7 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8 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9 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5E3F" w:rsidRPr="00FC5E3F" w:rsidRDefault="00FC5E3F" w:rsidP="00FC5E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10 </w:t>
            </w:r>
          </w:p>
        </w:tc>
      </w:tr>
      <w:tr w:rsidR="00493406" w:rsidRPr="00FC5E3F" w:rsidTr="001C735A">
        <w:trPr>
          <w:trHeight w:val="646"/>
        </w:trPr>
        <w:tc>
          <w:tcPr>
            <w:tcW w:w="27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493406" w:rsidRPr="00136941" w:rsidRDefault="007B6699" w:rsidP="004934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работы. услуги</w:t>
            </w:r>
          </w:p>
        </w:tc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FC5E3F" w:rsidRDefault="00493406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906 </w:t>
            </w:r>
          </w:p>
        </w:tc>
        <w:tc>
          <w:tcPr>
            <w:tcW w:w="3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FC5E3F" w:rsidRDefault="001C735A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3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FC5E3F" w:rsidRDefault="007B6699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2510AC" w:rsidRDefault="007B6699" w:rsidP="00B273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07 4 00 80900</w:t>
            </w:r>
          </w:p>
        </w:tc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FC5E3F" w:rsidRDefault="007B6699" w:rsidP="004934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244</w:t>
            </w:r>
            <w:r w:rsidR="00493406" w:rsidRPr="00FC5E3F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493406" w:rsidRPr="00FC5E3F" w:rsidRDefault="00493406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493406" w:rsidRDefault="00493406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493406" w:rsidRPr="001C735A" w:rsidRDefault="007B6699" w:rsidP="001969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93406" w:rsidRPr="00D07351" w:rsidRDefault="007B6699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15 000,00</w:t>
            </w:r>
            <w:r w:rsidR="00493406" w:rsidRPr="00D07351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493406" w:rsidRPr="00FC5E3F" w:rsidRDefault="00493406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65A2" w:rsidRDefault="00AF65A2" w:rsidP="0049340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493406" w:rsidRDefault="00493406" w:rsidP="00AF6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AF65A2" w:rsidRDefault="00AF65A2" w:rsidP="00AF6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8A788A" w:rsidRPr="00FC5E3F" w:rsidRDefault="008A788A" w:rsidP="008A788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699" w:rsidRPr="00FC5E3F" w:rsidTr="001C735A">
        <w:trPr>
          <w:trHeight w:val="646"/>
        </w:trPr>
        <w:tc>
          <w:tcPr>
            <w:tcW w:w="27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7B6699" w:rsidRPr="00136941" w:rsidRDefault="007B6699" w:rsidP="007B66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работы. услуги</w:t>
            </w:r>
          </w:p>
        </w:tc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B6699" w:rsidRPr="00FC5E3F" w:rsidRDefault="007B6699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sz w:val="20"/>
              </w:rPr>
              <w:t>906 </w:t>
            </w:r>
          </w:p>
        </w:tc>
        <w:tc>
          <w:tcPr>
            <w:tcW w:w="3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B6699" w:rsidRPr="00FC5E3F" w:rsidRDefault="007B6699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01</w:t>
            </w:r>
          </w:p>
        </w:tc>
        <w:tc>
          <w:tcPr>
            <w:tcW w:w="3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B6699" w:rsidRPr="00FC5E3F" w:rsidRDefault="007B6699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B6699" w:rsidRPr="002510AC" w:rsidRDefault="007B6699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07 4 00 80910</w:t>
            </w:r>
          </w:p>
        </w:tc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B6699" w:rsidRPr="00FC5E3F" w:rsidRDefault="007B6699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244</w:t>
            </w:r>
            <w:r w:rsidRPr="00FC5E3F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7B6699" w:rsidRPr="00FC5E3F" w:rsidRDefault="007B6699" w:rsidP="007B669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7B6699" w:rsidRDefault="007B6699" w:rsidP="007B669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7B6699" w:rsidRPr="001C735A" w:rsidRDefault="007B6699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B6699" w:rsidRPr="00D07351" w:rsidRDefault="007B6699" w:rsidP="007B669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5 000,00</w:t>
            </w:r>
            <w:r w:rsidRPr="00D07351">
              <w:rPr>
                <w:rFonts w:ascii="Times New Roman" w:eastAsia="Times New Roman" w:hAnsi="Times New Roman" w:cs="Times New Roman"/>
                <w:sz w:val="20"/>
              </w:rPr>
              <w:t> 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7B6699" w:rsidRPr="00FC5E3F" w:rsidRDefault="007B6699" w:rsidP="007B669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6699" w:rsidRDefault="007B6699" w:rsidP="007B669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4C4E55" w:rsidRPr="00FC5E3F" w:rsidTr="001C735A">
        <w:trPr>
          <w:trHeight w:val="646"/>
        </w:trPr>
        <w:tc>
          <w:tcPr>
            <w:tcW w:w="27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4C4E55" w:rsidRDefault="004C4E55" w:rsidP="007B66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4E5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работы. услуги</w:t>
            </w:r>
          </w:p>
        </w:tc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C4E55" w:rsidRPr="00FC5E3F" w:rsidRDefault="004C4E55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906</w:t>
            </w:r>
          </w:p>
        </w:tc>
        <w:tc>
          <w:tcPr>
            <w:tcW w:w="3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C4E55" w:rsidRDefault="004C4E55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3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C4E55" w:rsidRDefault="004C4E55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C4E55" w:rsidRDefault="004C4E55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07 4 00 81730</w:t>
            </w:r>
          </w:p>
        </w:tc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C4E55" w:rsidRDefault="004C4E55" w:rsidP="007B66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244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4C4E55" w:rsidRPr="00FC5E3F" w:rsidRDefault="004C4E55" w:rsidP="007B669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226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C4E55" w:rsidRDefault="004C4E55" w:rsidP="007B669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133</w:t>
            </w:r>
            <w:r w:rsidR="007F64E2">
              <w:rPr>
                <w:rFonts w:ascii="Times New Roman" w:eastAsia="Times New Roman" w:hAnsi="Times New Roman" w:cs="Times New Roman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</w:rPr>
              <w:t>428</w:t>
            </w:r>
            <w:r w:rsidR="007F64E2">
              <w:rPr>
                <w:rFonts w:ascii="Times New Roman" w:eastAsia="Times New Roman" w:hAnsi="Times New Roman" w:cs="Times New Roman"/>
                <w:sz w:val="20"/>
              </w:rPr>
              <w:t>,00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4C4E55" w:rsidRPr="00FC5E3F" w:rsidRDefault="004C4E55" w:rsidP="007B669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4E55" w:rsidRDefault="004C4E55" w:rsidP="007B669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7F64E2" w:rsidRPr="00FC5E3F" w:rsidTr="001C735A">
        <w:trPr>
          <w:trHeight w:val="646"/>
        </w:trPr>
        <w:tc>
          <w:tcPr>
            <w:tcW w:w="27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7F64E2" w:rsidRPr="004C4E55" w:rsidRDefault="007F64E2" w:rsidP="007F64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6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F64E2" w:rsidRDefault="007F64E2" w:rsidP="007F64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906</w:t>
            </w:r>
          </w:p>
        </w:tc>
        <w:tc>
          <w:tcPr>
            <w:tcW w:w="3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F64E2" w:rsidRDefault="007F64E2" w:rsidP="007F64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05</w:t>
            </w:r>
          </w:p>
        </w:tc>
        <w:tc>
          <w:tcPr>
            <w:tcW w:w="3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F64E2" w:rsidRDefault="007F64E2" w:rsidP="007F64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03</w:t>
            </w:r>
          </w:p>
        </w:tc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F64E2" w:rsidRDefault="007F64E2" w:rsidP="007F64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07 4 00 81730</w:t>
            </w:r>
          </w:p>
        </w:tc>
        <w:tc>
          <w:tcPr>
            <w:tcW w:w="43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F64E2" w:rsidRDefault="007F64E2" w:rsidP="007F64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244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7F64E2" w:rsidRDefault="007F64E2" w:rsidP="007F64E2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310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F64E2" w:rsidRDefault="007F64E2" w:rsidP="007F64E2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333 570,00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7F64E2" w:rsidRPr="00FC5E3F" w:rsidRDefault="007F64E2" w:rsidP="007F64E2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4E2" w:rsidRDefault="007F64E2" w:rsidP="007F64E2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706998" w:rsidRPr="00FC5E3F" w:rsidTr="008E1F54">
        <w:trPr>
          <w:trHeight w:val="864"/>
        </w:trPr>
        <w:tc>
          <w:tcPr>
            <w:tcW w:w="61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06998" w:rsidRPr="00FC5E3F" w:rsidRDefault="00706998" w:rsidP="0070699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ИТОГО:</w:t>
            </w: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06998" w:rsidRDefault="00EE1911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486 998,00</w:t>
            </w:r>
          </w:p>
          <w:p w:rsidR="00706998" w:rsidRPr="00FC5E3F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06998" w:rsidRPr="00FC5E3F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E3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  <w:p w:rsidR="00706998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06998" w:rsidRPr="00FC5E3F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6998" w:rsidRPr="00FC5E3F" w:rsidRDefault="00706998" w:rsidP="0070699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C5E3F" w:rsidRPr="00FC5E3F" w:rsidRDefault="00FC5E3F" w:rsidP="00FC5E3F">
      <w:pPr>
        <w:numPr>
          <w:ilvl w:val="0"/>
          <w:numId w:val="3"/>
        </w:numPr>
        <w:shd w:val="clear" w:color="auto" w:fill="FFFFFF"/>
        <w:spacing w:after="0" w:line="240" w:lineRule="auto"/>
        <w:ind w:left="494" w:firstLine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C5E3F">
        <w:rPr>
          <w:rFonts w:ascii="Times New Roman" w:eastAsia="Times New Roman" w:hAnsi="Times New Roman" w:cs="Times New Roman"/>
          <w:b/>
          <w:bCs/>
          <w:sz w:val="28"/>
        </w:rPr>
        <w:t>Внесение иных изменений в решение о бюджете</w:t>
      </w: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Предлагаемые проектом решения изменения отражены в текстовой части и приложениях к решени</w:t>
      </w:r>
      <w:r w:rsidR="000A04FF">
        <w:rPr>
          <w:rFonts w:ascii="Times New Roman" w:eastAsia="Times New Roman" w:hAnsi="Times New Roman" w:cs="Times New Roman"/>
          <w:sz w:val="28"/>
        </w:rPr>
        <w:t>ю</w:t>
      </w:r>
      <w:r w:rsidRPr="00FC5E3F">
        <w:rPr>
          <w:rFonts w:ascii="Times New Roman" w:eastAsia="Times New Roman" w:hAnsi="Times New Roman" w:cs="Times New Roman"/>
          <w:sz w:val="28"/>
        </w:rPr>
        <w:t xml:space="preserve"> от </w:t>
      </w:r>
      <w:r w:rsidR="00BB7ED3">
        <w:rPr>
          <w:rFonts w:ascii="Times New Roman" w:eastAsia="Times New Roman" w:hAnsi="Times New Roman" w:cs="Times New Roman"/>
          <w:sz w:val="28"/>
        </w:rPr>
        <w:t>20</w:t>
      </w:r>
      <w:r w:rsidRPr="00FC5E3F">
        <w:rPr>
          <w:rFonts w:ascii="Times New Roman" w:eastAsia="Times New Roman" w:hAnsi="Times New Roman" w:cs="Times New Roman"/>
          <w:sz w:val="28"/>
        </w:rPr>
        <w:t>.12.20</w:t>
      </w:r>
      <w:r w:rsidR="000A04FF">
        <w:rPr>
          <w:rFonts w:ascii="Times New Roman" w:eastAsia="Times New Roman" w:hAnsi="Times New Roman" w:cs="Times New Roman"/>
          <w:sz w:val="28"/>
        </w:rPr>
        <w:t>2</w:t>
      </w:r>
      <w:r w:rsidR="00BB7ED3">
        <w:rPr>
          <w:rFonts w:ascii="Times New Roman" w:eastAsia="Times New Roman" w:hAnsi="Times New Roman" w:cs="Times New Roman"/>
          <w:sz w:val="28"/>
        </w:rPr>
        <w:t>3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года № 5-</w:t>
      </w:r>
      <w:r w:rsidR="00BB7ED3">
        <w:rPr>
          <w:rFonts w:ascii="Times New Roman" w:eastAsia="Times New Roman" w:hAnsi="Times New Roman" w:cs="Times New Roman"/>
          <w:sz w:val="28"/>
        </w:rPr>
        <w:t>132</w:t>
      </w:r>
      <w:r w:rsidRPr="00FC5E3F">
        <w:rPr>
          <w:rFonts w:ascii="Times New Roman" w:eastAsia="Times New Roman" w:hAnsi="Times New Roman" w:cs="Times New Roman"/>
          <w:sz w:val="28"/>
        </w:rPr>
        <w:t xml:space="preserve"> «О бюджете Березинского сельского поселения Дятьковского муниципального района Брянской области на 202</w:t>
      </w:r>
      <w:r w:rsidR="00BB7ED3">
        <w:rPr>
          <w:rFonts w:ascii="Times New Roman" w:eastAsia="Times New Roman" w:hAnsi="Times New Roman" w:cs="Times New Roman"/>
          <w:sz w:val="28"/>
        </w:rPr>
        <w:t>4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BB7ED3">
        <w:rPr>
          <w:rFonts w:ascii="Times New Roman" w:eastAsia="Times New Roman" w:hAnsi="Times New Roman" w:cs="Times New Roman"/>
          <w:sz w:val="28"/>
        </w:rPr>
        <w:t>5</w:t>
      </w:r>
      <w:r w:rsidRPr="00FC5E3F">
        <w:rPr>
          <w:rFonts w:ascii="Times New Roman" w:eastAsia="Times New Roman" w:hAnsi="Times New Roman" w:cs="Times New Roman"/>
          <w:sz w:val="28"/>
        </w:rPr>
        <w:t xml:space="preserve"> и 202</w:t>
      </w:r>
      <w:r w:rsidR="00BB7ED3">
        <w:rPr>
          <w:rFonts w:ascii="Times New Roman" w:eastAsia="Times New Roman" w:hAnsi="Times New Roman" w:cs="Times New Roman"/>
          <w:sz w:val="28"/>
        </w:rPr>
        <w:t>6</w:t>
      </w:r>
      <w:r w:rsidRPr="00FC5E3F">
        <w:rPr>
          <w:rFonts w:ascii="Times New Roman" w:eastAsia="Times New Roman" w:hAnsi="Times New Roman" w:cs="Times New Roman"/>
          <w:sz w:val="28"/>
        </w:rPr>
        <w:t xml:space="preserve"> годов».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 xml:space="preserve">Скорректирована текстовая часть решения о бюджете в части основных характеристик бюджета. Также внесены изменения в приложения </w:t>
      </w:r>
      <w:r w:rsidR="00390491">
        <w:rPr>
          <w:rFonts w:ascii="Times New Roman" w:eastAsia="Times New Roman" w:hAnsi="Times New Roman" w:cs="Times New Roman"/>
          <w:sz w:val="28"/>
        </w:rPr>
        <w:t>1,2,3</w:t>
      </w:r>
      <w:r w:rsidRPr="00FC5E3F">
        <w:rPr>
          <w:rFonts w:ascii="Times New Roman" w:eastAsia="Times New Roman" w:hAnsi="Times New Roman" w:cs="Times New Roman"/>
          <w:sz w:val="28"/>
        </w:rPr>
        <w:t xml:space="preserve"> к решению </w:t>
      </w:r>
      <w:bookmarkStart w:id="0" w:name="_GoBack"/>
      <w:bookmarkEnd w:id="0"/>
      <w:r w:rsidRPr="00FC5E3F">
        <w:rPr>
          <w:rFonts w:ascii="Times New Roman" w:eastAsia="Times New Roman" w:hAnsi="Times New Roman" w:cs="Times New Roman"/>
          <w:sz w:val="28"/>
        </w:rPr>
        <w:t>в целях приведения в соответствие с приказом Минфина России от 08.06.2018 № 132н «О порядке формирования и применения кодов бюджетной классификации Российской Федерации, их структуре и принципах назначения».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hd w:val="clear" w:color="auto" w:fill="FFFFFF"/>
        <w:spacing w:after="0" w:line="240" w:lineRule="auto"/>
        <w:ind w:firstLine="967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Приложение: на ____ листах.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Глава администрации____________   С.Н.Ермакова</w:t>
      </w:r>
      <w:r w:rsidRPr="00FC5E3F">
        <w:rPr>
          <w:rFonts w:ascii="Times New Roman" w:eastAsia="Times New Roman" w:hAnsi="Times New Roman" w:cs="Times New Roman"/>
          <w:i/>
          <w:iCs/>
        </w:rPr>
        <w:t>    </w:t>
      </w:r>
      <w:proofErr w:type="gramStart"/>
      <w:r w:rsidRPr="00FC5E3F">
        <w:rPr>
          <w:rFonts w:ascii="Times New Roman" w:eastAsia="Times New Roman" w:hAnsi="Times New Roman" w:cs="Times New Roman"/>
          <w:i/>
          <w:iCs/>
        </w:rPr>
        <w:t>   (</w:t>
      </w:r>
      <w:proofErr w:type="gramEnd"/>
      <w:r w:rsidRPr="00FC5E3F">
        <w:rPr>
          <w:rFonts w:ascii="Times New Roman" w:eastAsia="Times New Roman" w:hAnsi="Times New Roman" w:cs="Times New Roman"/>
          <w:i/>
          <w:iCs/>
          <w:sz w:val="20"/>
        </w:rPr>
        <w:t>подпись)                  (инициалы, фамилия)</w:t>
      </w:r>
      <w:r w:rsidRPr="00FC5E3F">
        <w:rPr>
          <w:rFonts w:ascii="Times New Roman" w:eastAsia="Times New Roman" w:hAnsi="Times New Roman" w:cs="Times New Roman"/>
          <w:sz w:val="20"/>
        </w:rPr>
        <w:t>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sz w:val="28"/>
        </w:rPr>
        <w:t>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Исполнитель: </w:t>
      </w:r>
      <w:proofErr w:type="spellStart"/>
      <w:r w:rsidRPr="00FC5E3F">
        <w:rPr>
          <w:rFonts w:ascii="Times New Roman" w:eastAsia="Times New Roman" w:hAnsi="Times New Roman" w:cs="Times New Roman"/>
          <w:i/>
          <w:iCs/>
          <w:sz w:val="24"/>
          <w:szCs w:val="24"/>
        </w:rPr>
        <w:t>Т.П.Тихонова</w:t>
      </w:r>
      <w:proofErr w:type="spellEnd"/>
      <w:r w:rsidRPr="00FC5E3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5E3F" w:rsidRPr="00FC5E3F" w:rsidRDefault="00FC5E3F" w:rsidP="00FC5E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5"/>
          <w:szCs w:val="25"/>
        </w:rPr>
      </w:pPr>
      <w:r w:rsidRPr="00FC5E3F">
        <w:rPr>
          <w:rFonts w:ascii="Times New Roman" w:eastAsia="Times New Roman" w:hAnsi="Times New Roman" w:cs="Times New Roman"/>
          <w:i/>
          <w:iCs/>
          <w:sz w:val="24"/>
          <w:szCs w:val="24"/>
        </w:rPr>
        <w:t>Тел. 84833346</w:t>
      </w:r>
    </w:p>
    <w:sectPr w:rsidR="00FC5E3F" w:rsidRPr="00FC5E3F" w:rsidSect="009666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875"/>
    <w:multiLevelType w:val="multilevel"/>
    <w:tmpl w:val="99EA4D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43399"/>
    <w:multiLevelType w:val="hybridMultilevel"/>
    <w:tmpl w:val="913C0EA2"/>
    <w:lvl w:ilvl="0" w:tplc="4E44D4F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45F44"/>
    <w:multiLevelType w:val="hybridMultilevel"/>
    <w:tmpl w:val="F8DEF330"/>
    <w:lvl w:ilvl="0" w:tplc="A83CA0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06251"/>
    <w:multiLevelType w:val="multilevel"/>
    <w:tmpl w:val="89FA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CE739E"/>
    <w:multiLevelType w:val="multilevel"/>
    <w:tmpl w:val="6E542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E3F"/>
    <w:rsid w:val="00002E36"/>
    <w:rsid w:val="000A04FF"/>
    <w:rsid w:val="000F3C55"/>
    <w:rsid w:val="000F7703"/>
    <w:rsid w:val="00136941"/>
    <w:rsid w:val="00164DEE"/>
    <w:rsid w:val="00182BB2"/>
    <w:rsid w:val="00196901"/>
    <w:rsid w:val="001B29CB"/>
    <w:rsid w:val="001C735A"/>
    <w:rsid w:val="001D2C43"/>
    <w:rsid w:val="002468C0"/>
    <w:rsid w:val="002510AC"/>
    <w:rsid w:val="00294973"/>
    <w:rsid w:val="00362D20"/>
    <w:rsid w:val="00390491"/>
    <w:rsid w:val="003E3B07"/>
    <w:rsid w:val="004518FE"/>
    <w:rsid w:val="00493406"/>
    <w:rsid w:val="004C4E55"/>
    <w:rsid w:val="0051549F"/>
    <w:rsid w:val="005D186C"/>
    <w:rsid w:val="00604D60"/>
    <w:rsid w:val="006826E2"/>
    <w:rsid w:val="006D7E25"/>
    <w:rsid w:val="00706998"/>
    <w:rsid w:val="007B6699"/>
    <w:rsid w:val="007D7BCE"/>
    <w:rsid w:val="007F64E2"/>
    <w:rsid w:val="00811E8B"/>
    <w:rsid w:val="00865BE5"/>
    <w:rsid w:val="008A788A"/>
    <w:rsid w:val="008E1F54"/>
    <w:rsid w:val="00966647"/>
    <w:rsid w:val="00A25A3D"/>
    <w:rsid w:val="00AC2509"/>
    <w:rsid w:val="00AF65A2"/>
    <w:rsid w:val="00AF67EF"/>
    <w:rsid w:val="00B2732F"/>
    <w:rsid w:val="00B957F8"/>
    <w:rsid w:val="00BA1A13"/>
    <w:rsid w:val="00BB7ED3"/>
    <w:rsid w:val="00BD15D6"/>
    <w:rsid w:val="00C12C38"/>
    <w:rsid w:val="00C74041"/>
    <w:rsid w:val="00CC30F2"/>
    <w:rsid w:val="00D07351"/>
    <w:rsid w:val="00D2028A"/>
    <w:rsid w:val="00ED4323"/>
    <w:rsid w:val="00EE1911"/>
    <w:rsid w:val="00F469AD"/>
    <w:rsid w:val="00FA6E28"/>
    <w:rsid w:val="00FC5E3F"/>
    <w:rsid w:val="00FE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2B5F"/>
  <w15:docId w15:val="{B4302A39-30B0-4373-893D-8E5D3777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C5E3F"/>
  </w:style>
  <w:style w:type="character" w:customStyle="1" w:styleId="eop">
    <w:name w:val="eop"/>
    <w:basedOn w:val="a0"/>
    <w:rsid w:val="00FC5E3F"/>
  </w:style>
  <w:style w:type="character" w:customStyle="1" w:styleId="spellingerror">
    <w:name w:val="spellingerror"/>
    <w:basedOn w:val="a0"/>
    <w:rsid w:val="00FC5E3F"/>
  </w:style>
  <w:style w:type="character" w:customStyle="1" w:styleId="scxw94835078">
    <w:name w:val="scxw94835078"/>
    <w:basedOn w:val="a0"/>
    <w:rsid w:val="00FC5E3F"/>
  </w:style>
  <w:style w:type="character" w:customStyle="1" w:styleId="contextualspellingandgrammarerror">
    <w:name w:val="contextualspellingandgrammarerror"/>
    <w:basedOn w:val="a0"/>
    <w:rsid w:val="00FC5E3F"/>
  </w:style>
  <w:style w:type="paragraph" w:styleId="a3">
    <w:name w:val="Balloon Text"/>
    <w:basedOn w:val="a"/>
    <w:link w:val="a4"/>
    <w:uiPriority w:val="99"/>
    <w:semiHidden/>
    <w:unhideWhenUsed/>
    <w:rsid w:val="00B95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57F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A1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03983">
              <w:marLeft w:val="-103"/>
              <w:marRight w:val="0"/>
              <w:marTop w:val="41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9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0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8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15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80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35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4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92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72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1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79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6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49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8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66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4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36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0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0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975">
              <w:marLeft w:val="-103"/>
              <w:marRight w:val="0"/>
              <w:marTop w:val="41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0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7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10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9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3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0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0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92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4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1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09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45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95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49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8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66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7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27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3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9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5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2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6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33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59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4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10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2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39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56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1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8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9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6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7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4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3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8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4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8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9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8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33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30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9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0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69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8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8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5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58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8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3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7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0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87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6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8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00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6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0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58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3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6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3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0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5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73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0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8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1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7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2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0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6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0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44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53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15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0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5402">
              <w:marLeft w:val="-103"/>
              <w:marRight w:val="0"/>
              <w:marTop w:val="41"/>
              <w:marBottom w:val="4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9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0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8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26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8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1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6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84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3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9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09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7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5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36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1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85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1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7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6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32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8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8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3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7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4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1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3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5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41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4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09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7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13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92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3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56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59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2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7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49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58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9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9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02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5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8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0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3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45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8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3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81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1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3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08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9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16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1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4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6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35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4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75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0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0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17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6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4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66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2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5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80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1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5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3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5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9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05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61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4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4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3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6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1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6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6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8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0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1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30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35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9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1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4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50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0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9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95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Acer</cp:lastModifiedBy>
  <cp:revision>47</cp:revision>
  <cp:lastPrinted>2023-03-23T10:23:00Z</cp:lastPrinted>
  <dcterms:created xsi:type="dcterms:W3CDTF">2021-01-29T07:37:00Z</dcterms:created>
  <dcterms:modified xsi:type="dcterms:W3CDTF">2024-04-25T04:54:00Z</dcterms:modified>
</cp:coreProperties>
</file>