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A2" w:rsidRPr="00251B34" w:rsidRDefault="00AF7FA2" w:rsidP="00AF7FA2">
      <w:pPr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1B34">
        <w:rPr>
          <w:rFonts w:ascii="Times New Roman" w:hAnsi="Times New Roman" w:cs="Times New Roman"/>
          <w:sz w:val="24"/>
          <w:szCs w:val="24"/>
        </w:rPr>
        <w:t>Прокуратура г.Дятьково разъясняет:</w:t>
      </w:r>
    </w:p>
    <w:p w:rsidR="00251B34" w:rsidRPr="00251B34" w:rsidRDefault="00251B34" w:rsidP="0025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51B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Инвалидам по зрению, помимо общих льгот для инвалидов той или иной группы, могут быть предоставлены льготы, связанные с досрочным назначением пенсии по старости,  обеспечением доступности транспортной инфраструктуры, предоставлением собаки-проводника и иные льготы. Так, инвалиды по зрению, имеющие I группу инвалидности, вправе получить страховую пенсию по старости до достижения ими общеустановленного возраста: мужчины - с 50 лет, женщины - с 40 лет, если они имеют страховой стаж соответственно не менее 15 и 10 лет. В любом случае для этого необходимо наличие установленного размера индивидуального пенсионного коэффициента (ИПК), минимальная величина При отдельных заболеваниях инвалиды по зрению не проходят очередную медико-социальную экспертизу (переосвидетельствование), то есть группа инвалидности (категория "ребенок-инвалид") устанавливается без срока переосвидетельствования (до достижения возраста 18 лет) при зрению собакой-проводником осуществляется в соответствии с его индивидуальной программой реабилитации или </w:t>
      </w:r>
      <w:proofErr w:type="spellStart"/>
      <w:r w:rsidRPr="00251B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абилитации</w:t>
      </w:r>
      <w:proofErr w:type="spellEnd"/>
      <w:r w:rsidRPr="00251B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Такая собака предоставляется инвалиду бесплатно в безвозмездное пользование, и на ее содержание и ветеринарное обслуживание инвалидам выплачивается ежегодная денежная компенсация, не облагаемая НДФЛ. При этом собака не подлежит отчуждению третьим Кроме того, Федеральным закона от 07.10.2022 № 396-ФЗ внесены изменения в статьи 3 и 13 Федерального закона от 27.12.2018 года № 498-ФЗ</w:t>
      </w:r>
    </w:p>
    <w:p w:rsidR="00251B34" w:rsidRPr="00251B34" w:rsidRDefault="00251B34" w:rsidP="00251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51B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«Об ответственном обращении с животными и о внесении изменений в отдельные законодательные акты Российской Федерации» в соответствии с которыми Правила выгула домашних животных не распространяются на собак-проводников. При этом установлено, что собака-проводник – собака с комплектом снаряжения, которая сопровождает инвалида по зрению и на которую выдан документ, подтверждающий ее специальное обучение.</w:t>
      </w:r>
    </w:p>
    <w:p w:rsidR="000F6271" w:rsidRPr="00251B34" w:rsidRDefault="000F6271" w:rsidP="000F6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FA2" w:rsidRPr="00251B34" w:rsidRDefault="00AF7FA2" w:rsidP="00AF7FA2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1B34">
        <w:rPr>
          <w:rFonts w:ascii="Times New Roman" w:hAnsi="Times New Roman" w:cs="Times New Roman"/>
          <w:sz w:val="24"/>
          <w:szCs w:val="24"/>
        </w:rPr>
        <w:t>Старший помощник прокурора г.Дятьково</w:t>
      </w:r>
      <w:r w:rsidRPr="00251B34">
        <w:rPr>
          <w:rFonts w:ascii="Times New Roman" w:hAnsi="Times New Roman" w:cs="Times New Roman"/>
          <w:sz w:val="24"/>
          <w:szCs w:val="24"/>
        </w:rPr>
        <w:tab/>
      </w:r>
      <w:r w:rsidRPr="00251B34">
        <w:rPr>
          <w:rFonts w:ascii="Times New Roman" w:hAnsi="Times New Roman" w:cs="Times New Roman"/>
          <w:sz w:val="24"/>
          <w:szCs w:val="24"/>
        </w:rPr>
        <w:tab/>
      </w:r>
      <w:r w:rsidRPr="00251B34">
        <w:rPr>
          <w:rFonts w:ascii="Times New Roman" w:hAnsi="Times New Roman" w:cs="Times New Roman"/>
          <w:sz w:val="24"/>
          <w:szCs w:val="24"/>
        </w:rPr>
        <w:tab/>
      </w:r>
      <w:r w:rsidRPr="00251B3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51B3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1B34">
        <w:rPr>
          <w:rFonts w:ascii="Times New Roman" w:hAnsi="Times New Roman" w:cs="Times New Roman"/>
          <w:sz w:val="24"/>
          <w:szCs w:val="24"/>
        </w:rPr>
        <w:t xml:space="preserve">М.В. Рубанов </w:t>
      </w:r>
    </w:p>
    <w:p w:rsidR="00AF7FA2" w:rsidRDefault="00AF7FA2" w:rsidP="00AF7FA2"/>
    <w:p w:rsidR="000D1084" w:rsidRDefault="00AF7FA2" w:rsidP="00AF7FA2">
      <w:r>
        <w:tab/>
      </w:r>
    </w:p>
    <w:sectPr w:rsidR="000D1084" w:rsidSect="005A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A2"/>
    <w:rsid w:val="000D1084"/>
    <w:rsid w:val="000F6271"/>
    <w:rsid w:val="00167B35"/>
    <w:rsid w:val="001E05E3"/>
    <w:rsid w:val="00222571"/>
    <w:rsid w:val="00251B34"/>
    <w:rsid w:val="005A70F5"/>
    <w:rsid w:val="005D3774"/>
    <w:rsid w:val="006B1FDC"/>
    <w:rsid w:val="00764E69"/>
    <w:rsid w:val="00845C43"/>
    <w:rsid w:val="00AA2512"/>
    <w:rsid w:val="00AE3E49"/>
    <w:rsid w:val="00AF7FA2"/>
    <w:rsid w:val="00C126FB"/>
    <w:rsid w:val="00F82C5F"/>
    <w:rsid w:val="00F8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108C8-1110-4BC6-93EF-A8BFA5D2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Рубанов Михаил Вячеславович</dc:creator>
  <cp:lastModifiedBy>Пользователь</cp:lastModifiedBy>
  <cp:revision>2</cp:revision>
  <cp:lastPrinted>2023-04-10T16:26:00Z</cp:lastPrinted>
  <dcterms:created xsi:type="dcterms:W3CDTF">2023-09-11T06:49:00Z</dcterms:created>
  <dcterms:modified xsi:type="dcterms:W3CDTF">2023-09-11T06:49:00Z</dcterms:modified>
</cp:coreProperties>
</file>